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72" w:rsidRDefault="003A3D72" w:rsidP="003A3D72">
      <w:pPr>
        <w:pStyle w:val="10"/>
        <w:keepNext/>
        <w:keepLines/>
        <w:shd w:val="clear" w:color="auto" w:fill="auto"/>
        <w:spacing w:line="380" w:lineRule="exact"/>
        <w:jc w:val="left"/>
      </w:pPr>
      <w:bookmarkStart w:id="0" w:name="bookmark0"/>
      <w:bookmarkStart w:id="1" w:name="_GoBack"/>
      <w:r>
        <w:rPr>
          <w:color w:val="000000"/>
          <w:lang w:eastAsia="ru-RU" w:bidi="ru-RU"/>
        </w:rPr>
        <w:t>Всемирный день без табака 2020 г.: защитить</w:t>
      </w:r>
      <w:bookmarkEnd w:id="0"/>
    </w:p>
    <w:p w:rsidR="003A3D72" w:rsidRDefault="003A3D72" w:rsidP="003A3D72">
      <w:pPr>
        <w:pStyle w:val="10"/>
        <w:keepNext/>
        <w:keepLines/>
        <w:shd w:val="clear" w:color="auto" w:fill="auto"/>
        <w:spacing w:line="380" w:lineRule="exact"/>
        <w:jc w:val="left"/>
      </w:pPr>
      <w:bookmarkStart w:id="2" w:name="bookmark1"/>
      <w:r>
        <w:rPr>
          <w:color w:val="000000"/>
          <w:lang w:eastAsia="ru-RU" w:bidi="ru-RU"/>
        </w:rPr>
        <w:t>молодежь</w:t>
      </w:r>
      <w:bookmarkEnd w:id="2"/>
    </w:p>
    <w:bookmarkEnd w:id="1"/>
    <w:p w:rsidR="003A3D72" w:rsidRDefault="003A3D72" w:rsidP="003A3D72">
      <w:pPr>
        <w:pStyle w:val="20"/>
        <w:shd w:val="clear" w:color="auto" w:fill="auto"/>
        <w:ind w:firstLine="360"/>
      </w:pPr>
      <w:r>
        <w:rPr>
          <w:color w:val="000000"/>
          <w:lang w:eastAsia="ru-RU" w:bidi="ru-RU"/>
        </w:rPr>
        <w:t>Тридцать первого мая 2020 г. ВОЗ и активисты в сфере охраны общественного здоровья в разных странах мира вместе отметят Всемирный день без табака. Основное внимание в рамках этой глобальной кампании уделяется прогрессу и успехам, достигнутым за предыдущий год на пути к тому, чтобы полностью избавить наш мир от табака.</w:t>
      </w:r>
    </w:p>
    <w:p w:rsidR="003A3D72" w:rsidRDefault="003A3D72" w:rsidP="003A3D72">
      <w:pPr>
        <w:pStyle w:val="2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этом году главной темой Всемирного дня станет защита подрастающих поколений с особым акцентом на "защиту молодых граждан от манипуляций со стороны табачной индустрии и профилактику употребления ими табака и никотина". Поскольку табачная индустрия все в большей степени нацеливает свою рекламу на молодых людей как на новую потребительскую группу, отличающуюся особой уязвимостью перед вызывающей привыкание табачной продукцией, эта проблема приобретает все более острый и сложный характер для лиц, формирующих антитабачную политику в любой стране.</w:t>
      </w:r>
    </w:p>
    <w:p w:rsidR="003A3D72" w:rsidRDefault="003A3D72" w:rsidP="003A3D72">
      <w:pPr>
        <w:pStyle w:val="20"/>
        <w:shd w:val="clear" w:color="auto" w:fill="auto"/>
      </w:pPr>
    </w:p>
    <w:p w:rsidR="003A3D72" w:rsidRDefault="003A3D72" w:rsidP="003A3D72">
      <w:pPr>
        <w:pStyle w:val="60"/>
        <w:shd w:val="clear" w:color="auto" w:fill="auto"/>
        <w:spacing w:line="280" w:lineRule="exact"/>
        <w:jc w:val="left"/>
      </w:pPr>
      <w:r>
        <w:rPr>
          <w:color w:val="000000"/>
          <w:lang w:eastAsia="ru-RU" w:bidi="ru-RU"/>
        </w:rPr>
        <w:t>Как индустрия делает молодежь своей целевой аудиторией</w:t>
      </w:r>
    </w:p>
    <w:p w:rsidR="003A3D72" w:rsidRDefault="003A3D72" w:rsidP="003A3D72">
      <w:pPr>
        <w:pStyle w:val="20"/>
        <w:shd w:val="clear" w:color="auto" w:fill="auto"/>
        <w:ind w:firstLine="360"/>
      </w:pPr>
      <w:r>
        <w:rPr>
          <w:color w:val="000000"/>
          <w:lang w:eastAsia="ru-RU" w:bidi="ru-RU"/>
        </w:rPr>
        <w:t>Стремясь манипулировать молодыми людьми, табачная индустрия прибегает к методам "приукрашивания" своей продукции, стараясь сделать ее более привлекательной для определенных групп населения, в частности при помощи красивой фирменной упаковки или символики. Эти методы стали наиболее очевидными в контексте возникшего в последнее время небывалого интереса к электронным сигаретам и нагреваемым табачным изделиям. Одни из самых новаторских приемов, создаваемых индустрией, находят применение в ее маркетинговых стратегиях. Различные секторы экономики все в большей степени переносят свои рекламные кампании в интернет, и табачная индустрия не является исключением: табачные компании все чаще привлекают влиятельных пользователей социальных сетей к рекламе своей опасной для здоровья продукции. При этом зачастую они действуют в обход традиционных правил и норм, регулирующих рекламу и стимулирование сбыта табачных изделий, так как информация, скрыто продвигающая эту продукцию ("продакт-плейсмент"), не обозначается как рекламное объявление, а негласно встраивается в другие материалы, размещаемые в социальных сетях. Эта проблема вызывает особую тревогу применительно к молодым женщинам и девочкам, которые являются главной мишенью рекламы, проводимой через известных пользователей социальных сетей.</w:t>
      </w:r>
    </w:p>
    <w:p w:rsidR="003A3D72" w:rsidRDefault="003A3D72" w:rsidP="003A3D72">
      <w:pPr>
        <w:pStyle w:val="20"/>
        <w:shd w:val="clear" w:color="auto" w:fill="auto"/>
        <w:spacing w:line="317" w:lineRule="exact"/>
      </w:pPr>
      <w:r>
        <w:rPr>
          <w:color w:val="000000"/>
          <w:lang w:eastAsia="ru-RU" w:bidi="ru-RU"/>
        </w:rPr>
        <w:t>Мероприятия, приуроченные к Всемирному дню без табака 2020 г., продемонстрируют подходы, помогающие молодым людям взять свое здоровье под собственный контроль и отвергнуть перспективу табачной зависимости. Во Всемирный день без табака мы также призываем всех активных сторонников борьбы против табака принять меры для защиты этих возрастных групп, организовав проведение кампаний и мероприятий, направленных на все сферы общественной жизни, чтобы сформировать у следующего поколения молодых людей способность устоять перед соблазном попробовать табак и уверенно двигаться в будущее без табака.</w:t>
      </w:r>
    </w:p>
    <w:p w:rsidR="00605A09" w:rsidRDefault="00605A09"/>
    <w:sectPr w:rsidR="00605A09" w:rsidSect="003A3D72">
      <w:pgSz w:w="11909" w:h="16840"/>
      <w:pgMar w:top="1190" w:right="666" w:bottom="1120" w:left="14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72"/>
    <w:rsid w:val="003A3D72"/>
    <w:rsid w:val="006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6842"/>
  <w15:chartTrackingRefBased/>
  <w15:docId w15:val="{216573F6-5BA3-4703-A078-B5BA7924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3D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A3D72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3D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D7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A3D7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60">
    <w:name w:val="Основной текст (6)"/>
    <w:basedOn w:val="a"/>
    <w:link w:val="6"/>
    <w:rsid w:val="003A3D7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2020-05-20T03:10:00Z</dcterms:created>
  <dcterms:modified xsi:type="dcterms:W3CDTF">2020-05-20T03:11:00Z</dcterms:modified>
</cp:coreProperties>
</file>